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CF40C" w14:textId="56F4379C" w:rsidR="002C1709" w:rsidRPr="00E477B3" w:rsidRDefault="0098368C" w:rsidP="00E25C0D">
      <w:pPr>
        <w:jc w:val="center"/>
        <w:rPr>
          <w:b/>
          <w:bCs/>
          <w:sz w:val="30"/>
        </w:rPr>
      </w:pPr>
      <w:r w:rsidRPr="00E25C0D">
        <w:rPr>
          <w:b/>
          <w:bCs/>
        </w:rPr>
        <w:t>HƯỚNG DẪN ĐIỀN CÁC THÔNG TIN ĐĂNG KÝ DỰ THI TN THPT 2026</w:t>
      </w:r>
      <w:r w:rsidRPr="00E25C0D">
        <w:rPr>
          <w:b/>
          <w:bCs/>
        </w:rPr>
        <w:br/>
      </w:r>
      <w:r w:rsidR="00E477B3" w:rsidRPr="00E477B3">
        <w:rPr>
          <w:b/>
          <w:bCs/>
          <w:sz w:val="30"/>
        </w:rPr>
        <w:t>(Dành cho Thí sinh tự do)</w:t>
      </w:r>
    </w:p>
    <w:p w14:paraId="2C8C0D77" w14:textId="3EC4A6F7" w:rsidR="0098368C" w:rsidRDefault="0098368C" w:rsidP="00E25C0D">
      <w:pPr>
        <w:jc w:val="both"/>
      </w:pPr>
      <w:r>
        <w:t xml:space="preserve">+  Link đăng nhập: </w:t>
      </w:r>
      <w:hyperlink r:id="rId5" w:history="1">
        <w:r w:rsidRPr="00757B23">
          <w:rPr>
            <w:rStyle w:val="Hyperlink"/>
          </w:rPr>
          <w:t>https://thisinh.thitotnghiepthpt.edu.vn/</w:t>
        </w:r>
      </w:hyperlink>
    </w:p>
    <w:p w14:paraId="329C60E7" w14:textId="46C5CAC3" w:rsidR="0098368C" w:rsidRDefault="0098368C" w:rsidP="00E25C0D">
      <w:pPr>
        <w:jc w:val="both"/>
      </w:pPr>
      <w:r>
        <w:t>+ Sử dụng tài khoản được cấp đăng nhập vào hệ thống thi tốt nghiệp thpt từ link trên. Sau khi đăng nhập thành công thì tiến hành đổi mã đăng nhập (mật khẩu) với các yêu cầu có ít nhất 8 kí tự bao gồm chữ hoa, chữ thường, số và kí tự đặc biệt.</w:t>
      </w:r>
    </w:p>
    <w:p w14:paraId="1770E674" w14:textId="4238401F" w:rsidR="00DE1F31" w:rsidRDefault="00DE1F31" w:rsidP="00E25C0D">
      <w:pPr>
        <w:jc w:val="both"/>
      </w:pPr>
      <w:r>
        <w:t xml:space="preserve">+ Chuẩn bị </w:t>
      </w:r>
      <w:r w:rsidR="00D771FB">
        <w:t>ả</w:t>
      </w:r>
      <w:r>
        <w:t>nh 4x6, ảnh các minh chứng (giấy khai sinh, giấy chứng nhận ngoại ngữ…)</w:t>
      </w:r>
    </w:p>
    <w:p w14:paraId="6B2B188D" w14:textId="4C659425" w:rsidR="00E477B3" w:rsidRDefault="00E477B3" w:rsidP="00E25C0D">
      <w:pPr>
        <w:jc w:val="both"/>
        <w:rPr>
          <w:b/>
          <w:sz w:val="28"/>
          <w:szCs w:val="28"/>
        </w:rPr>
      </w:pPr>
      <w:r>
        <w:rPr>
          <w:sz w:val="28"/>
          <w:szCs w:val="28"/>
        </w:rPr>
        <w:t xml:space="preserve">+ </w:t>
      </w:r>
      <w:r w:rsidRPr="0039786C">
        <w:rPr>
          <w:sz w:val="28"/>
          <w:szCs w:val="28"/>
        </w:rPr>
        <w:t xml:space="preserve">Tổ chức đăng ký chính thức: </w:t>
      </w:r>
      <w:r w:rsidRPr="00FF53F7">
        <w:rPr>
          <w:b/>
          <w:sz w:val="28"/>
          <w:szCs w:val="28"/>
        </w:rPr>
        <w:t>từ</w:t>
      </w:r>
      <w:r>
        <w:rPr>
          <w:b/>
          <w:sz w:val="28"/>
          <w:szCs w:val="28"/>
        </w:rPr>
        <w:t xml:space="preserve"> ngày 24</w:t>
      </w:r>
      <w:r w:rsidRPr="00FF53F7">
        <w:rPr>
          <w:b/>
          <w:sz w:val="28"/>
          <w:szCs w:val="28"/>
        </w:rPr>
        <w:t>/4/</w:t>
      </w:r>
      <w:r>
        <w:rPr>
          <w:b/>
          <w:sz w:val="28"/>
          <w:szCs w:val="28"/>
        </w:rPr>
        <w:t>2026</w:t>
      </w:r>
      <w:r w:rsidRPr="00FF53F7">
        <w:rPr>
          <w:b/>
          <w:sz w:val="28"/>
          <w:szCs w:val="28"/>
        </w:rPr>
        <w:t xml:space="preserve"> đế</w:t>
      </w:r>
      <w:r>
        <w:rPr>
          <w:b/>
          <w:sz w:val="28"/>
          <w:szCs w:val="28"/>
        </w:rPr>
        <w:t>n 17h00 ngày 05/5</w:t>
      </w:r>
      <w:r w:rsidRPr="00FF53F7">
        <w:rPr>
          <w:b/>
          <w:sz w:val="28"/>
          <w:szCs w:val="28"/>
        </w:rPr>
        <w:t>/</w:t>
      </w:r>
      <w:r>
        <w:rPr>
          <w:b/>
          <w:sz w:val="28"/>
          <w:szCs w:val="28"/>
        </w:rPr>
        <w:t>2026</w:t>
      </w:r>
      <w:r w:rsidRPr="00FF53F7">
        <w:rPr>
          <w:b/>
          <w:sz w:val="28"/>
          <w:szCs w:val="28"/>
        </w:rPr>
        <w:t>.</w:t>
      </w:r>
    </w:p>
    <w:p w14:paraId="7BED3E4F" w14:textId="75F829B9" w:rsidR="00E477B3" w:rsidRPr="00E477B3" w:rsidRDefault="00E477B3" w:rsidP="00E25C0D">
      <w:pPr>
        <w:jc w:val="both"/>
        <w:rPr>
          <w:color w:val="FF0000"/>
        </w:rPr>
      </w:pPr>
      <w:r w:rsidRPr="00E477B3">
        <w:rPr>
          <w:b/>
          <w:color w:val="FF0000"/>
          <w:sz w:val="28"/>
          <w:szCs w:val="28"/>
        </w:rPr>
        <w:t>CÓ 02 CÁCH ĐĂNG KÝ và TẠO TÀI KHOẢN ĐỐI VỚI THÍ SINH TỰ DO</w:t>
      </w:r>
    </w:p>
    <w:p w14:paraId="114D78A9" w14:textId="77777777" w:rsidR="00DE64F6" w:rsidRDefault="00E477B3" w:rsidP="00E25C0D">
      <w:pPr>
        <w:jc w:val="both"/>
        <w:rPr>
          <w:rStyle w:val="Hyperlink"/>
          <w:sz w:val="28"/>
          <w:szCs w:val="28"/>
        </w:rPr>
      </w:pPr>
      <w:r w:rsidRPr="00E477B3">
        <w:rPr>
          <w:b/>
          <w:i/>
          <w:sz w:val="28"/>
          <w:szCs w:val="28"/>
        </w:rPr>
        <w:t>Cách 1:</w:t>
      </w:r>
      <w:r>
        <w:rPr>
          <w:sz w:val="28"/>
          <w:szCs w:val="28"/>
        </w:rPr>
        <w:t xml:space="preserve"> T</w:t>
      </w:r>
      <w:r w:rsidRPr="005F66E8">
        <w:rPr>
          <w:sz w:val="28"/>
          <w:szCs w:val="28"/>
        </w:rPr>
        <w:t>rường hợp thí sinh đăng ký trực tiếp</w:t>
      </w:r>
      <w:r>
        <w:rPr>
          <w:sz w:val="28"/>
          <w:szCs w:val="28"/>
        </w:rPr>
        <w:t>: Điểm tiếp nhận sẽ t</w:t>
      </w:r>
      <w:r w:rsidRPr="005F66E8">
        <w:rPr>
          <w:sz w:val="28"/>
          <w:szCs w:val="28"/>
        </w:rPr>
        <w:t>hu hồ sơ ĐKDT của thí sinh thuộc </w:t>
      </w:r>
      <w:bookmarkStart w:id="0" w:name="tc_16"/>
      <w:r w:rsidRPr="005F66E8">
        <w:rPr>
          <w:sz w:val="28"/>
          <w:szCs w:val="28"/>
        </w:rPr>
        <w:t xml:space="preserve">điểm b, c, d khoản 1 Điều 19 của Quy chế </w:t>
      </w:r>
      <w:bookmarkEnd w:id="0"/>
      <w:r>
        <w:rPr>
          <w:sz w:val="28"/>
          <w:szCs w:val="28"/>
        </w:rPr>
        <w:t>thi</w:t>
      </w:r>
      <w:r w:rsidRPr="00545949">
        <w:rPr>
          <w:sz w:val="28"/>
          <w:szCs w:val="28"/>
        </w:rPr>
        <w:t xml:space="preserve"> và</w:t>
      </w:r>
      <w:r w:rsidRPr="005F66E8">
        <w:rPr>
          <w:sz w:val="28"/>
          <w:szCs w:val="28"/>
        </w:rPr>
        <w:t xml:space="preserve"> cấp tài khoả</w:t>
      </w:r>
      <w:r>
        <w:rPr>
          <w:sz w:val="28"/>
          <w:szCs w:val="28"/>
        </w:rPr>
        <w:t xml:space="preserve">n cho thí sinh, sau khi được cấp tài khoản thí sinh đăng nhập và khai chi tiết các thông tin trùng với Phiếu ĐKDT đã nộp (có ảnh và xác nhận của địa phương). Thí sinh tham gia nhóm zalo để lấy tài khoản và mật khẩu (đổi ngay khi đăng nhập) theo Link sau: </w:t>
      </w:r>
      <w:hyperlink r:id="rId6" w:history="1">
        <w:r w:rsidRPr="002A33EA">
          <w:rPr>
            <w:rStyle w:val="Hyperlink"/>
            <w:sz w:val="28"/>
            <w:szCs w:val="28"/>
          </w:rPr>
          <w:t>https://zalo.me/g/lookzw26tao2dtzozhcn</w:t>
        </w:r>
      </w:hyperlink>
      <w:r w:rsidR="00DE64F6">
        <w:rPr>
          <w:rStyle w:val="Hyperlink"/>
          <w:sz w:val="28"/>
          <w:szCs w:val="28"/>
        </w:rPr>
        <w:t xml:space="preserve"> </w:t>
      </w:r>
    </w:p>
    <w:p w14:paraId="4BFE2F18" w14:textId="641AAEE7" w:rsidR="00E477B3" w:rsidRDefault="00DE64F6" w:rsidP="00DE64F6">
      <w:pPr>
        <w:jc w:val="center"/>
        <w:rPr>
          <w:sz w:val="28"/>
          <w:szCs w:val="28"/>
        </w:rPr>
      </w:pPr>
      <w:r>
        <w:rPr>
          <w:rStyle w:val="Hyperlink"/>
          <w:sz w:val="28"/>
          <w:szCs w:val="28"/>
        </w:rPr>
        <w:t xml:space="preserve">hoặc Quét QR: </w:t>
      </w:r>
      <w:r>
        <w:rPr>
          <w:noProof/>
          <w:sz w:val="28"/>
          <w:szCs w:val="28"/>
        </w:rPr>
        <w:drawing>
          <wp:inline distT="0" distB="0" distL="0" distR="0" wp14:anchorId="5EEA7D7D" wp14:editId="2B8E688B">
            <wp:extent cx="3784600" cy="3784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ĂNG KÝ THI TN THPT 202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84600" cy="3784600"/>
                    </a:xfrm>
                    <a:prstGeom prst="rect">
                      <a:avLst/>
                    </a:prstGeom>
                  </pic:spPr>
                </pic:pic>
              </a:graphicData>
            </a:graphic>
          </wp:inline>
        </w:drawing>
      </w:r>
    </w:p>
    <w:p w14:paraId="67FB4DEC" w14:textId="7D681C6A" w:rsidR="00E477B3" w:rsidRDefault="00E477B3" w:rsidP="00E477B3">
      <w:pPr>
        <w:jc w:val="both"/>
        <w:rPr>
          <w:rStyle w:val="Hyperlink"/>
          <w:sz w:val="28"/>
          <w:szCs w:val="28"/>
        </w:rPr>
      </w:pPr>
      <w:r>
        <w:rPr>
          <w:color w:val="FF0000"/>
          <w:sz w:val="28"/>
          <w:szCs w:val="28"/>
        </w:rPr>
        <w:t xml:space="preserve">Cách 2: </w:t>
      </w:r>
      <w:r w:rsidRPr="00545949">
        <w:rPr>
          <w:color w:val="FF0000"/>
          <w:sz w:val="28"/>
          <w:szCs w:val="28"/>
        </w:rPr>
        <w:t>Trường hợp đăng ký trực tuyến</w:t>
      </w:r>
      <w:r>
        <w:rPr>
          <w:color w:val="FF0000"/>
          <w:sz w:val="28"/>
          <w:szCs w:val="28"/>
        </w:rPr>
        <w:t>:</w:t>
      </w:r>
      <w:r w:rsidRPr="00545949">
        <w:rPr>
          <w:color w:val="FF0000"/>
          <w:sz w:val="28"/>
          <w:szCs w:val="28"/>
        </w:rPr>
        <w:t xml:space="preserve"> </w:t>
      </w:r>
      <w:r>
        <w:rPr>
          <w:color w:val="FF0000"/>
          <w:sz w:val="28"/>
          <w:szCs w:val="28"/>
        </w:rPr>
        <w:t>Thí sinh S</w:t>
      </w:r>
      <w:r w:rsidRPr="005F66E8">
        <w:rPr>
          <w:color w:val="FF0000"/>
          <w:sz w:val="28"/>
          <w:szCs w:val="28"/>
        </w:rPr>
        <w:t xml:space="preserve">ử dụng tài khoản VneID để đăng nhập và khai phiếu ĐKDT tại Cổng thông tin điện tử do Bộ GDĐT quy định rồi in phiếu ĐKDT được tải về từ hệ thống thành 02 bản, </w:t>
      </w:r>
      <w:r w:rsidRPr="001E4EEE">
        <w:rPr>
          <w:color w:val="FF0000"/>
          <w:sz w:val="28"/>
          <w:szCs w:val="28"/>
          <w:u w:val="single"/>
        </w:rPr>
        <w:t>nộp cho nơi ĐKDT</w:t>
      </w:r>
      <w:r w:rsidRPr="005F66E8">
        <w:rPr>
          <w:color w:val="FF0000"/>
          <w:sz w:val="28"/>
          <w:szCs w:val="28"/>
        </w:rPr>
        <w:t xml:space="preserve">; bản </w:t>
      </w:r>
      <w:r w:rsidRPr="005F66E8">
        <w:rPr>
          <w:color w:val="FF0000"/>
          <w:sz w:val="28"/>
          <w:szCs w:val="28"/>
        </w:rPr>
        <w:lastRenderedPageBreak/>
        <w:t xml:space="preserve">sao các hồ sơ minh chứng để hưởng chế độ ưu tiên, khuyến khích (nếu có) được </w:t>
      </w:r>
      <w:r w:rsidRPr="001E4EEE">
        <w:rPr>
          <w:color w:val="FF0000"/>
          <w:sz w:val="28"/>
          <w:szCs w:val="28"/>
          <w:u w:val="single"/>
        </w:rPr>
        <w:t>nộp cho nơi ĐKDT cùng với phiếu ĐKDT và các hồ sơ được quy định</w:t>
      </w:r>
      <w:r w:rsidRPr="00545949">
        <w:rPr>
          <w:color w:val="FF0000"/>
          <w:sz w:val="28"/>
          <w:szCs w:val="28"/>
        </w:rPr>
        <w:t>.</w:t>
      </w:r>
      <w:r>
        <w:rPr>
          <w:color w:val="FF0000"/>
          <w:sz w:val="28"/>
          <w:szCs w:val="28"/>
        </w:rPr>
        <w:t xml:space="preserve"> </w:t>
      </w:r>
      <w:r>
        <w:rPr>
          <w:sz w:val="28"/>
          <w:szCs w:val="28"/>
        </w:rPr>
        <w:t xml:space="preserve">Thí sinh tham gia nhóm zalo để phản hồi thông tin sai sót và nhận các thông báo theo Link sau: </w:t>
      </w:r>
      <w:hyperlink r:id="rId8" w:history="1">
        <w:r w:rsidRPr="002A33EA">
          <w:rPr>
            <w:rStyle w:val="Hyperlink"/>
            <w:sz w:val="28"/>
            <w:szCs w:val="28"/>
          </w:rPr>
          <w:t>https://zalo.me/g/lookzw26tao2dtzozhcn</w:t>
        </w:r>
      </w:hyperlink>
    </w:p>
    <w:p w14:paraId="25012553" w14:textId="33616B9D" w:rsidR="00DE64F6" w:rsidRDefault="00DE64F6" w:rsidP="00DE64F6">
      <w:pPr>
        <w:jc w:val="center"/>
        <w:rPr>
          <w:rStyle w:val="Hyperlink"/>
          <w:sz w:val="28"/>
          <w:szCs w:val="28"/>
        </w:rPr>
      </w:pPr>
      <w:r>
        <w:rPr>
          <w:noProof/>
          <w:color w:val="0563C1" w:themeColor="hyperlink"/>
          <w:sz w:val="28"/>
          <w:szCs w:val="28"/>
          <w:u w:val="single"/>
        </w:rPr>
        <w:drawing>
          <wp:inline distT="0" distB="0" distL="0" distR="0" wp14:anchorId="3B6A3250" wp14:editId="1E0D4EDD">
            <wp:extent cx="4254500" cy="425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ĂNG KÝ THI TN THPT 2026.png"/>
                    <pic:cNvPicPr/>
                  </pic:nvPicPr>
                  <pic:blipFill>
                    <a:blip r:embed="rId7">
                      <a:extLst>
                        <a:ext uri="{28A0092B-C50C-407E-A947-70E740481C1C}">
                          <a14:useLocalDpi xmlns:a14="http://schemas.microsoft.com/office/drawing/2010/main" val="0"/>
                        </a:ext>
                      </a:extLst>
                    </a:blip>
                    <a:stretch>
                      <a:fillRect/>
                    </a:stretch>
                  </pic:blipFill>
                  <pic:spPr>
                    <a:xfrm>
                      <a:off x="0" y="0"/>
                      <a:ext cx="4254500" cy="4254500"/>
                    </a:xfrm>
                    <a:prstGeom prst="rect">
                      <a:avLst/>
                    </a:prstGeom>
                  </pic:spPr>
                </pic:pic>
              </a:graphicData>
            </a:graphic>
          </wp:inline>
        </w:drawing>
      </w:r>
      <w:bookmarkStart w:id="1" w:name="_GoBack"/>
      <w:bookmarkEnd w:id="1"/>
    </w:p>
    <w:p w14:paraId="3E68996C" w14:textId="4DD2A497" w:rsidR="00DE64F6" w:rsidRDefault="00DE64F6" w:rsidP="00E477B3">
      <w:pPr>
        <w:jc w:val="both"/>
        <w:rPr>
          <w:rStyle w:val="Hyperlink"/>
          <w:sz w:val="28"/>
          <w:szCs w:val="28"/>
        </w:rPr>
      </w:pPr>
      <w:r>
        <w:rPr>
          <w:rStyle w:val="Hyperlink"/>
          <w:sz w:val="28"/>
          <w:szCs w:val="28"/>
        </w:rPr>
        <w:t xml:space="preserve">hoặc Quét QR: </w:t>
      </w:r>
    </w:p>
    <w:p w14:paraId="6EB4C701" w14:textId="77777777" w:rsidR="00DE64F6" w:rsidRDefault="00DE64F6" w:rsidP="00E477B3">
      <w:pPr>
        <w:jc w:val="both"/>
        <w:rPr>
          <w:sz w:val="28"/>
          <w:szCs w:val="28"/>
        </w:rPr>
      </w:pPr>
    </w:p>
    <w:p w14:paraId="1B5A8D59" w14:textId="77777777" w:rsidR="00E477B3" w:rsidRDefault="00E477B3" w:rsidP="00E477B3">
      <w:pPr>
        <w:jc w:val="both"/>
      </w:pPr>
      <w:r>
        <w:t>+ Tiến hành đăng ký dự thi tốt nghiệp với các trường thông tin như sau:</w:t>
      </w:r>
    </w:p>
    <w:p w14:paraId="5C18F675" w14:textId="3840AE34" w:rsidR="0098368C" w:rsidRDefault="0098368C" w:rsidP="00E25C0D">
      <w:pPr>
        <w:jc w:val="both"/>
      </w:pPr>
      <w:r>
        <w:t xml:space="preserve">1. </w:t>
      </w:r>
      <w:r w:rsidRPr="007A5FC8">
        <w:rPr>
          <w:b/>
          <w:bCs/>
        </w:rPr>
        <w:t>Họ, chữ đệm và tên</w:t>
      </w:r>
      <w:r w:rsidR="00680933" w:rsidRPr="007A5FC8">
        <w:rPr>
          <w:b/>
          <w:bCs/>
        </w:rPr>
        <w:t>; Tên; Giới tính</w:t>
      </w:r>
      <w:r>
        <w:t>: nhập đúng như giấy khai sinh.</w:t>
      </w:r>
    </w:p>
    <w:p w14:paraId="4417D876" w14:textId="77E34340" w:rsidR="0098368C" w:rsidRDefault="00680933" w:rsidP="00E25C0D">
      <w:pPr>
        <w:jc w:val="both"/>
      </w:pPr>
      <w:r>
        <w:t xml:space="preserve">+ </w:t>
      </w:r>
      <w:r w:rsidR="0098368C">
        <w:t>Phần tên tách đúng tên mình. Đối với các em người d</w:t>
      </w:r>
      <w:r w:rsidR="00E25C0D">
        <w:t>â</w:t>
      </w:r>
      <w:r w:rsidR="0098368C">
        <w:t>n tộc thiểu số, nếu tên được tách sai thì tách tên cho đúng. Ví dụ như học sinh có tên H LIÊNG NIÊ thì nhập cụ thẻ như sau:</w:t>
      </w:r>
    </w:p>
    <w:p w14:paraId="2343BDFA" w14:textId="13F09DB9" w:rsidR="0098368C" w:rsidRDefault="0098368C" w:rsidP="00E25C0D">
      <w:pPr>
        <w:jc w:val="both"/>
      </w:pPr>
      <w:r w:rsidRPr="0098368C">
        <w:rPr>
          <w:noProof/>
        </w:rPr>
        <w:drawing>
          <wp:inline distT="0" distB="0" distL="0" distR="0" wp14:anchorId="6B925FAB" wp14:editId="5E19842D">
            <wp:extent cx="5943600" cy="551815"/>
            <wp:effectExtent l="0" t="0" r="0" b="635"/>
            <wp:docPr id="192916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67421" name=""/>
                    <pic:cNvPicPr/>
                  </pic:nvPicPr>
                  <pic:blipFill>
                    <a:blip r:embed="rId9"/>
                    <a:stretch>
                      <a:fillRect/>
                    </a:stretch>
                  </pic:blipFill>
                  <pic:spPr>
                    <a:xfrm>
                      <a:off x="0" y="0"/>
                      <a:ext cx="5943600" cy="551815"/>
                    </a:xfrm>
                    <a:prstGeom prst="rect">
                      <a:avLst/>
                    </a:prstGeom>
                  </pic:spPr>
                </pic:pic>
              </a:graphicData>
            </a:graphic>
          </wp:inline>
        </w:drawing>
      </w:r>
    </w:p>
    <w:p w14:paraId="695ED8F9" w14:textId="3CB38543" w:rsidR="0098368C" w:rsidRDefault="00680933" w:rsidP="00E25C0D">
      <w:pPr>
        <w:jc w:val="both"/>
        <w:rPr>
          <w:i/>
          <w:iCs/>
        </w:rPr>
      </w:pPr>
      <w:r>
        <w:t xml:space="preserve">2. </w:t>
      </w:r>
      <w:r w:rsidRPr="007A5FC8">
        <w:rPr>
          <w:b/>
          <w:bCs/>
        </w:rPr>
        <w:t>Ngày tháng năm sinh</w:t>
      </w:r>
      <w:r>
        <w:t xml:space="preserve">: </w:t>
      </w:r>
      <w:r w:rsidRPr="00680933">
        <w:rPr>
          <w:i/>
          <w:iCs/>
        </w:rPr>
        <w:t>nhập theo định dạng dd/mm/yy. Ví dụ : 01/11/</w:t>
      </w:r>
      <w:r>
        <w:rPr>
          <w:i/>
          <w:iCs/>
        </w:rPr>
        <w:t>08.</w:t>
      </w:r>
    </w:p>
    <w:p w14:paraId="34672118" w14:textId="77777777" w:rsidR="00E25C0D" w:rsidRDefault="00680933" w:rsidP="00E25C0D">
      <w:pPr>
        <w:jc w:val="both"/>
      </w:pPr>
      <w:r>
        <w:t xml:space="preserve">3. </w:t>
      </w:r>
      <w:r w:rsidRPr="007A5FC8">
        <w:rPr>
          <w:b/>
          <w:bCs/>
        </w:rPr>
        <w:t>Dân tộc; Ảnh thí sinh</w:t>
      </w:r>
      <w:r>
        <w:t>:</w:t>
      </w:r>
    </w:p>
    <w:p w14:paraId="0FD42CC6" w14:textId="77777777" w:rsidR="00E25C0D" w:rsidRDefault="00680933" w:rsidP="00E25C0D">
      <w:pPr>
        <w:ind w:firstLine="720"/>
        <w:jc w:val="both"/>
      </w:pPr>
      <w:r>
        <w:t>+ Chọn đúng dân tộc từ danh sách.</w:t>
      </w:r>
    </w:p>
    <w:p w14:paraId="42AF166C" w14:textId="055107EE" w:rsidR="00680933" w:rsidRDefault="00680933" w:rsidP="00E25C0D">
      <w:pPr>
        <w:ind w:firstLine="720"/>
        <w:jc w:val="both"/>
      </w:pPr>
      <w:r>
        <w:lastRenderedPageBreak/>
        <w:t xml:space="preserve">+ Chuẩn bị </w:t>
      </w:r>
      <w:r w:rsidR="007A5FC8">
        <w:t xml:space="preserve">file </w:t>
      </w:r>
      <w:r>
        <w:t xml:space="preserve">ảnh </w:t>
      </w:r>
      <w:r w:rsidR="007A5FC8">
        <w:t>4x6 với trang phục học sinh (đồng phục trường), chụp không quá 6 tháng, chụp rõ nét, định dạng JPG hoặc JPEG</w:t>
      </w:r>
      <w:r w:rsidR="001E4A58">
        <w:t>, độ phân giải tối thiểu 400x600</w:t>
      </w:r>
      <w:r w:rsidR="00F6262D">
        <w:t>, kích thước file không quá 5M</w:t>
      </w:r>
      <w:r w:rsidR="007A5FC8">
        <w:t>. Bấm vào nút TẢI ẢNH và chọn ảnh đã chuẩn bị để upload lên hệ thống.</w:t>
      </w:r>
    </w:p>
    <w:p w14:paraId="3F35562A" w14:textId="77777777" w:rsidR="00680933" w:rsidRDefault="00680933" w:rsidP="00E25C0D">
      <w:pPr>
        <w:jc w:val="both"/>
      </w:pPr>
      <w:r w:rsidRPr="00680933">
        <w:t xml:space="preserve">4. </w:t>
      </w:r>
      <w:r w:rsidRPr="007A5FC8">
        <w:rPr>
          <w:b/>
          <w:bCs/>
        </w:rPr>
        <w:t>Số thẻ CCCD</w:t>
      </w:r>
      <w:r w:rsidRPr="00680933">
        <w:t xml:space="preserve">: </w:t>
      </w:r>
      <w:r>
        <w:t xml:space="preserve">Nhập đúng CCCD. </w:t>
      </w:r>
    </w:p>
    <w:p w14:paraId="70C62782" w14:textId="75825500" w:rsidR="00680933" w:rsidRPr="00680933" w:rsidRDefault="00680933" w:rsidP="00E25C0D">
      <w:pPr>
        <w:ind w:firstLine="720"/>
        <w:jc w:val="both"/>
        <w:rPr>
          <w:i/>
          <w:iCs/>
        </w:rPr>
      </w:pPr>
      <w:r w:rsidRPr="00680933">
        <w:rPr>
          <w:i/>
          <w:iCs/>
        </w:rPr>
        <w:t>Trường hợp không có số định danh cá nhân thì tích chọn vào ô KHÔNG CÓ SỐ ĐDCN.</w:t>
      </w:r>
    </w:p>
    <w:p w14:paraId="4085006F" w14:textId="064A5E8D" w:rsidR="00680933" w:rsidRDefault="00680933" w:rsidP="00E25C0D">
      <w:pPr>
        <w:jc w:val="both"/>
      </w:pPr>
      <w:r>
        <w:t xml:space="preserve">5. </w:t>
      </w:r>
      <w:r w:rsidRPr="007A5FC8">
        <w:rPr>
          <w:b/>
          <w:bCs/>
        </w:rPr>
        <w:t>Nơi thường trú</w:t>
      </w:r>
      <w:r>
        <w:t xml:space="preserve">: Bấm vào nút tìm kiếm </w:t>
      </w:r>
      <w:r w:rsidRPr="00680933">
        <w:rPr>
          <w:noProof/>
        </w:rPr>
        <w:drawing>
          <wp:inline distT="0" distB="0" distL="0" distR="0" wp14:anchorId="7C3A2D45" wp14:editId="5EE7BD88">
            <wp:extent cx="285790" cy="190527"/>
            <wp:effectExtent l="0" t="0" r="0" b="0"/>
            <wp:docPr id="11195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887" name=""/>
                    <pic:cNvPicPr/>
                  </pic:nvPicPr>
                  <pic:blipFill>
                    <a:blip r:embed="rId10"/>
                    <a:stretch>
                      <a:fillRect/>
                    </a:stretch>
                  </pic:blipFill>
                  <pic:spPr>
                    <a:xfrm>
                      <a:off x="0" y="0"/>
                      <a:ext cx="285790" cy="190527"/>
                    </a:xfrm>
                    <a:prstGeom prst="rect">
                      <a:avLst/>
                    </a:prstGeom>
                  </pic:spPr>
                </pic:pic>
              </a:graphicData>
            </a:graphic>
          </wp:inline>
        </w:drawing>
      </w:r>
      <w:r>
        <w:t xml:space="preserve"> để tìm và chọn đúng nơi thường trú theo thông tin trên VNeID.</w:t>
      </w:r>
    </w:p>
    <w:p w14:paraId="3987880D" w14:textId="77777777" w:rsidR="00E25C0D" w:rsidRDefault="00680933" w:rsidP="00E25C0D">
      <w:pPr>
        <w:ind w:firstLine="720"/>
        <w:jc w:val="both"/>
      </w:pPr>
      <w:r>
        <w:t>+ Địa chỉ: Ghi đầy đủ theo thông tin trên VneID.</w:t>
      </w:r>
    </w:p>
    <w:p w14:paraId="7BAC9A85" w14:textId="1F7B29ED" w:rsidR="007A5FC8" w:rsidRDefault="007A5FC8" w:rsidP="00E25C0D">
      <w:pPr>
        <w:jc w:val="both"/>
        <w:rPr>
          <w:b/>
          <w:bCs/>
        </w:rPr>
      </w:pPr>
      <w:r>
        <w:t xml:space="preserve">6. </w:t>
      </w:r>
      <w:r w:rsidRPr="007A5FC8">
        <w:rPr>
          <w:b/>
          <w:bCs/>
        </w:rPr>
        <w:t>Nơi học THPT hoặc tương đương:</w:t>
      </w:r>
      <w:r>
        <w:rPr>
          <w:b/>
          <w:bCs/>
        </w:rPr>
        <w:t xml:space="preserve"> </w:t>
      </w:r>
    </w:p>
    <w:p w14:paraId="2151151D" w14:textId="4A4B01E5" w:rsidR="007A5FC8" w:rsidRPr="007A5FC8" w:rsidRDefault="007A5FC8" w:rsidP="00E25C0D">
      <w:pPr>
        <w:ind w:firstLine="720"/>
        <w:jc w:val="both"/>
        <w:rPr>
          <w:b/>
          <w:bCs/>
        </w:rPr>
      </w:pPr>
      <w:r>
        <w:t xml:space="preserve">+ </w:t>
      </w:r>
      <w:r w:rsidRPr="007A5FC8">
        <w:t xml:space="preserve">Nhập cả 3 năm học: </w:t>
      </w:r>
      <w:r w:rsidRPr="007A5FC8">
        <w:rPr>
          <w:b/>
          <w:bCs/>
        </w:rPr>
        <w:t>mã tỉnh là 66 cho tỉnh Đắk Lắk</w:t>
      </w:r>
      <w:r>
        <w:t xml:space="preserve"> và </w:t>
      </w:r>
      <w:r w:rsidRPr="007A5FC8">
        <w:rPr>
          <w:b/>
          <w:bCs/>
        </w:rPr>
        <w:t>Trường THPT là 010 cho trường THPT Cư M’gar.</w:t>
      </w:r>
    </w:p>
    <w:p w14:paraId="112B3A93" w14:textId="117D28B8" w:rsidR="007A5FC8" w:rsidRDefault="007A5FC8" w:rsidP="00E25C0D">
      <w:pPr>
        <w:ind w:firstLine="720"/>
        <w:jc w:val="both"/>
      </w:pPr>
      <w:r>
        <w:t xml:space="preserve">Đối với các trường khác, tỉnh khác thì bấm vào nút tìm kiếm </w:t>
      </w:r>
      <w:r w:rsidRPr="00680933">
        <w:rPr>
          <w:noProof/>
        </w:rPr>
        <w:drawing>
          <wp:inline distT="0" distB="0" distL="0" distR="0" wp14:anchorId="72DB83E0" wp14:editId="6A5F1265">
            <wp:extent cx="285790" cy="190527"/>
            <wp:effectExtent l="0" t="0" r="0" b="0"/>
            <wp:docPr id="73394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887" name=""/>
                    <pic:cNvPicPr/>
                  </pic:nvPicPr>
                  <pic:blipFill>
                    <a:blip r:embed="rId10"/>
                    <a:stretch>
                      <a:fillRect/>
                    </a:stretch>
                  </pic:blipFill>
                  <pic:spPr>
                    <a:xfrm>
                      <a:off x="0" y="0"/>
                      <a:ext cx="285790" cy="190527"/>
                    </a:xfrm>
                    <a:prstGeom prst="rect">
                      <a:avLst/>
                    </a:prstGeom>
                  </pic:spPr>
                </pic:pic>
              </a:graphicData>
            </a:graphic>
          </wp:inline>
        </w:drawing>
      </w:r>
      <w:r>
        <w:t xml:space="preserve"> để tìm và chọn đúng trường đã học cho từng năm học.</w:t>
      </w:r>
    </w:p>
    <w:p w14:paraId="68198C31" w14:textId="0FE755EC" w:rsidR="00B916C1" w:rsidRPr="00B916C1" w:rsidRDefault="007A5FC8" w:rsidP="00E25C0D">
      <w:pPr>
        <w:ind w:firstLine="720"/>
        <w:jc w:val="both"/>
      </w:pPr>
      <w:r>
        <w:t xml:space="preserve">+ </w:t>
      </w:r>
      <w:r w:rsidRPr="007A5FC8">
        <w:rPr>
          <w:b/>
          <w:bCs/>
        </w:rPr>
        <w:t>Tên lớp 12</w:t>
      </w:r>
      <w:r>
        <w:rPr>
          <w:b/>
          <w:bCs/>
        </w:rPr>
        <w:t xml:space="preserve">: </w:t>
      </w:r>
      <w:r w:rsidR="00B916C1">
        <w:t>nhập đúng tên lớp 12 trong học bạ.</w:t>
      </w:r>
    </w:p>
    <w:p w14:paraId="11961548" w14:textId="399A75ED" w:rsidR="00B916C1" w:rsidRDefault="00B916C1" w:rsidP="00E25C0D">
      <w:pPr>
        <w:jc w:val="both"/>
      </w:pPr>
      <w:r>
        <w:t xml:space="preserve">7. </w:t>
      </w:r>
      <w:r w:rsidRPr="00B916C1">
        <w:rPr>
          <w:b/>
          <w:bCs/>
        </w:rPr>
        <w:t>Điện thoại; Email</w:t>
      </w:r>
      <w:r>
        <w:t>: Nhập chính xác số điện thoại và email đang dùng, ưu tiên dùng số điện thoại đã đăng ký zalo. Nếu chưa có số điện thoại thì sử dụng số điện thoại của bố/mẹ/người giám hộ.</w:t>
      </w:r>
    </w:p>
    <w:p w14:paraId="09887872" w14:textId="77777777" w:rsidR="001E4A58" w:rsidRDefault="00B916C1" w:rsidP="00E25C0D">
      <w:pPr>
        <w:jc w:val="both"/>
        <w:rPr>
          <w:b/>
          <w:bCs/>
        </w:rPr>
      </w:pPr>
      <w:r>
        <w:t xml:space="preserve">8. </w:t>
      </w:r>
      <w:r w:rsidRPr="00B916C1">
        <w:rPr>
          <w:b/>
          <w:bCs/>
        </w:rPr>
        <w:t>Địa chỉ liên hệ</w:t>
      </w:r>
      <w:r>
        <w:rPr>
          <w:b/>
          <w:bCs/>
        </w:rPr>
        <w:t xml:space="preserve">: </w:t>
      </w:r>
    </w:p>
    <w:p w14:paraId="36A1F596" w14:textId="1E71A9B6" w:rsidR="00B916C1" w:rsidRDefault="001E4A58" w:rsidP="001E4A58">
      <w:pPr>
        <w:ind w:firstLine="720"/>
        <w:jc w:val="both"/>
      </w:pPr>
      <w:r w:rsidRPr="001E4A58">
        <w:t>Thí sinh phải ghi chính xác thông tin của người liên hệ: họ tên; số điện thoại; địa chỉ (số nhà), thôn (đường phố, ngõ ngách), xã (phường), tỉnh (thành phố để nhận Giấy báo trúng tuyển khi thí sinh trúng tuyển.</w:t>
      </w:r>
    </w:p>
    <w:p w14:paraId="74A8C686" w14:textId="22DC83E0" w:rsidR="00B916C1" w:rsidRDefault="00B916C1" w:rsidP="00E25C0D">
      <w:pPr>
        <w:jc w:val="both"/>
        <w:rPr>
          <w:b/>
          <w:bCs/>
        </w:rPr>
      </w:pPr>
      <w:r>
        <w:t xml:space="preserve">9. </w:t>
      </w:r>
      <w:r w:rsidRPr="00B916C1">
        <w:rPr>
          <w:b/>
          <w:bCs/>
        </w:rPr>
        <w:t>Hình thức giáo dục phổ thông:</w:t>
      </w:r>
      <w:r>
        <w:rPr>
          <w:b/>
          <w:bCs/>
        </w:rPr>
        <w:t xml:space="preserve"> </w:t>
      </w:r>
      <w:r w:rsidR="001E4A58" w:rsidRPr="001E4A58">
        <w:t xml:space="preserve">Thí sinh học theo chương trình nào (GDPT hoặc GDTX) thì tích vào ô chương trình đó </w:t>
      </w:r>
    </w:p>
    <w:p w14:paraId="2CF88F02" w14:textId="426F0636" w:rsidR="001E4A58" w:rsidRDefault="00B916C1" w:rsidP="001E4A58">
      <w:pPr>
        <w:jc w:val="both"/>
      </w:pPr>
      <w:r>
        <w:t xml:space="preserve">10. </w:t>
      </w:r>
      <w:r w:rsidRPr="00B916C1">
        <w:rPr>
          <w:b/>
          <w:bCs/>
        </w:rPr>
        <w:t>Thí sinh tự do</w:t>
      </w:r>
      <w:r w:rsidR="00D771FB">
        <w:rPr>
          <w:b/>
          <w:bCs/>
        </w:rPr>
        <w:t>:</w:t>
      </w:r>
    </w:p>
    <w:p w14:paraId="2808DB61" w14:textId="6858AD2D" w:rsidR="001E4A58" w:rsidRDefault="001E4A58" w:rsidP="001E4A58">
      <w:pPr>
        <w:ind w:firstLine="720"/>
        <w:jc w:val="both"/>
      </w:pPr>
      <w:r w:rsidRPr="001E4A58">
        <w:t xml:space="preserve">Tích (x) vào ô </w:t>
      </w:r>
      <w:r w:rsidRPr="00D771FB">
        <w:rPr>
          <w:b/>
          <w:bCs/>
        </w:rPr>
        <w:t>thí sinh tự do chưa tốt nghiệp THPT</w:t>
      </w:r>
      <w:r w:rsidRPr="001E4A58">
        <w:t xml:space="preserve"> nếu là người đã học xong chương trình cấp THPT nhưng chưa thi tốt nghiệp THPT hoặc đã thi nhưng chưa tốt nghiệp ở những năm trước</w:t>
      </w:r>
      <w:r>
        <w:t>.</w:t>
      </w:r>
    </w:p>
    <w:p w14:paraId="140E5A99" w14:textId="12E2F620" w:rsidR="001E4A58" w:rsidRDefault="001E4A58" w:rsidP="001E4A58">
      <w:pPr>
        <w:ind w:firstLine="720"/>
        <w:jc w:val="both"/>
      </w:pPr>
      <w:r w:rsidRPr="001E4A58">
        <w:t xml:space="preserve">Tích (x) vào ô </w:t>
      </w:r>
      <w:r w:rsidRPr="00D771FB">
        <w:rPr>
          <w:b/>
          <w:bCs/>
        </w:rPr>
        <w:t>thí sinh tự do đã tốt nghiệp THPT</w:t>
      </w:r>
      <w:r w:rsidRPr="001E4A58">
        <w:t xml:space="preserve"> nếu là người đã có bằng tốt nghiệp THPT, có bằng tốt nghiệp trung cấp dự thi để lấy kết quả làm cơ sở đăng ký xét tuyển sinh </w:t>
      </w:r>
    </w:p>
    <w:p w14:paraId="58D5B4E7" w14:textId="03867652" w:rsidR="00B916C1" w:rsidRPr="00D771FB" w:rsidRDefault="00B916C1" w:rsidP="00D771FB">
      <w:pPr>
        <w:jc w:val="both"/>
        <w:rPr>
          <w:b/>
          <w:bCs/>
        </w:rPr>
      </w:pPr>
      <w:r w:rsidRPr="00B916C1">
        <w:rPr>
          <w:b/>
          <w:bCs/>
        </w:rPr>
        <w:t>11. Dự thi tại cụm</w:t>
      </w:r>
      <w:r>
        <w:rPr>
          <w:b/>
          <w:bCs/>
        </w:rPr>
        <w:t xml:space="preserve">: </w:t>
      </w:r>
      <w:r w:rsidRPr="00B916C1">
        <w:t>66 - Hội đồng thi Sở GD&amp;ĐT Đắk Lắk</w:t>
      </w:r>
    </w:p>
    <w:p w14:paraId="2C973B58" w14:textId="0D27FE25" w:rsidR="008F6FC4" w:rsidRPr="00D771FB" w:rsidRDefault="00B916C1" w:rsidP="00E25C0D">
      <w:pPr>
        <w:jc w:val="both"/>
        <w:rPr>
          <w:b/>
          <w:bCs/>
        </w:rPr>
      </w:pPr>
      <w:r>
        <w:t xml:space="preserve">12. </w:t>
      </w:r>
      <w:r w:rsidRPr="00B916C1">
        <w:rPr>
          <w:b/>
          <w:bCs/>
        </w:rPr>
        <w:t>Nơi ĐKDT</w:t>
      </w:r>
      <w:r>
        <w:rPr>
          <w:b/>
          <w:bCs/>
        </w:rPr>
        <w:t>:</w:t>
      </w:r>
      <w:r w:rsidR="00D771FB">
        <w:rPr>
          <w:b/>
          <w:bCs/>
        </w:rPr>
        <w:t xml:space="preserve"> </w:t>
      </w:r>
      <w:r w:rsidR="008F6FC4">
        <w:t>904</w:t>
      </w:r>
      <w:r w:rsidR="001E4A58">
        <w:t xml:space="preserve"> - </w:t>
      </w:r>
      <w:r w:rsidR="001E4A58" w:rsidRPr="008F6FC4">
        <w:t>Trường THPT Cư M'gar</w:t>
      </w:r>
    </w:p>
    <w:p w14:paraId="4F4C58F2" w14:textId="07915131" w:rsidR="008F6FC4" w:rsidRDefault="008F6FC4" w:rsidP="00E25C0D">
      <w:pPr>
        <w:jc w:val="both"/>
        <w:rPr>
          <w:b/>
          <w:bCs/>
        </w:rPr>
      </w:pPr>
      <w:r w:rsidRPr="008F6FC4">
        <w:rPr>
          <w:b/>
          <w:bCs/>
        </w:rPr>
        <w:t>13. Đăng ký bài thi/môn thi:</w:t>
      </w:r>
      <w:r>
        <w:rPr>
          <w:b/>
          <w:bCs/>
        </w:rPr>
        <w:t xml:space="preserve"> </w:t>
      </w:r>
      <w:r w:rsidRPr="00D771FB">
        <w:t>Tick chọn vào bài thi/môn thi đăng ký.</w:t>
      </w:r>
    </w:p>
    <w:p w14:paraId="368C50A2" w14:textId="24C28656" w:rsidR="008F6FC4" w:rsidRDefault="008F6FC4" w:rsidP="00E25C0D">
      <w:pPr>
        <w:jc w:val="both"/>
        <w:rPr>
          <w:b/>
          <w:bCs/>
        </w:rPr>
      </w:pPr>
      <w:r w:rsidRPr="008F6FC4">
        <w:rPr>
          <w:b/>
          <w:bCs/>
        </w:rPr>
        <w:t>14. Đăng ký miễn thi Ngoại ngữ trong xét công nhận tốt nghiệp THPT:</w:t>
      </w:r>
      <w:r>
        <w:rPr>
          <w:b/>
          <w:bCs/>
        </w:rPr>
        <w:t xml:space="preserve"> </w:t>
      </w:r>
      <w:r w:rsidRPr="008F6FC4">
        <w:t>Chọn đúng</w:t>
      </w:r>
      <w:r>
        <w:rPr>
          <w:b/>
          <w:bCs/>
        </w:rPr>
        <w:t xml:space="preserve"> chứng chỉ </w:t>
      </w:r>
      <w:r w:rsidRPr="008F6FC4">
        <w:t>đã có và nhập</w:t>
      </w:r>
      <w:r>
        <w:rPr>
          <w:b/>
          <w:bCs/>
        </w:rPr>
        <w:t xml:space="preserve"> Điểm thi/Bậc chứng chỉ.</w:t>
      </w:r>
    </w:p>
    <w:p w14:paraId="5E0AD5B2" w14:textId="1E3022FA" w:rsidR="001E4A58" w:rsidRDefault="001E4A58" w:rsidP="001E4A58">
      <w:pPr>
        <w:ind w:firstLine="720"/>
        <w:jc w:val="both"/>
      </w:pPr>
      <w:r w:rsidRPr="001E4A58">
        <w:rPr>
          <w:b/>
          <w:bCs/>
        </w:rPr>
        <w:lastRenderedPageBreak/>
        <w:t>Lưu ý:</w:t>
      </w:r>
      <w:r w:rsidRPr="001E4A58">
        <w:t xml:space="preserve"> Chứng chỉ phải còn hạn đến 10/6</w:t>
      </w:r>
      <w:r>
        <w:t>.</w:t>
      </w:r>
      <w:r w:rsidRPr="001E4A58">
        <w:t xml:space="preserve"> Trong thời gian ĐKDT, khi đăng ký miễn bài thi ngoại ngữ thí sinh phải tải minh chứng (chứng chỉ ngoại ngữ) lên hệ thống. </w:t>
      </w:r>
    </w:p>
    <w:p w14:paraId="1BE48DC6" w14:textId="569D7B78" w:rsidR="00D57E7D" w:rsidRPr="001E4A58" w:rsidRDefault="00D57E7D" w:rsidP="001E4A58">
      <w:pPr>
        <w:ind w:firstLine="720"/>
        <w:jc w:val="both"/>
      </w:pPr>
      <w:r w:rsidRPr="00D57E7D">
        <w:rPr>
          <w:b/>
          <w:bCs/>
        </w:rPr>
        <w:t>Ví dụ:</w:t>
      </w:r>
      <w:r>
        <w:t xml:space="preserve"> </w:t>
      </w:r>
      <w:r w:rsidRPr="00D57E7D">
        <w:rPr>
          <w:b/>
          <w:bCs/>
        </w:rPr>
        <w:t>Ghi loại chứng chỉ</w:t>
      </w:r>
      <w:r w:rsidRPr="00D57E7D">
        <w:t xml:space="preserve"> : </w:t>
      </w:r>
      <w:r w:rsidRPr="00D771FB">
        <w:rPr>
          <w:b/>
          <w:bCs/>
          <w:color w:val="EE0000"/>
        </w:rPr>
        <w:t>TOEFL ITP</w:t>
      </w:r>
      <w:r>
        <w:t xml:space="preserve">; </w:t>
      </w:r>
      <w:r w:rsidRPr="00D57E7D">
        <w:t xml:space="preserve"> </w:t>
      </w:r>
      <w:r w:rsidRPr="00D57E7D">
        <w:rPr>
          <w:b/>
          <w:bCs/>
        </w:rPr>
        <w:t xml:space="preserve">Ghi Điểm thi </w:t>
      </w:r>
      <w:r w:rsidRPr="00D57E7D">
        <w:t xml:space="preserve">( nếu chứng chỉ có điểm thi vào ô): </w:t>
      </w:r>
      <w:r w:rsidRPr="00D771FB">
        <w:rPr>
          <w:b/>
          <w:bCs/>
          <w:color w:val="EE0000"/>
        </w:rPr>
        <w:t>450</w:t>
      </w:r>
    </w:p>
    <w:p w14:paraId="380CE2B8" w14:textId="0D9BF177" w:rsidR="008F6FC4" w:rsidRDefault="008F6FC4" w:rsidP="00E25C0D">
      <w:pPr>
        <w:jc w:val="both"/>
        <w:rPr>
          <w:b/>
          <w:bCs/>
          <w:color w:val="EE0000"/>
        </w:rPr>
      </w:pPr>
      <w:r w:rsidRPr="008F6FC4">
        <w:rPr>
          <w:b/>
          <w:bCs/>
        </w:rPr>
        <w:t>15. Đăng ký miễn thi môn Ngữ văn trong xét công nhận tốt nghiệp THPT (Chứng chỉ đạt yêu cầu tối thiểu):</w:t>
      </w:r>
      <w:r>
        <w:rPr>
          <w:b/>
          <w:bCs/>
        </w:rPr>
        <w:t xml:space="preserve"> </w:t>
      </w:r>
      <w:r w:rsidRPr="008F6FC4">
        <w:rPr>
          <w:b/>
          <w:bCs/>
          <w:color w:val="EE0000"/>
        </w:rPr>
        <w:t xml:space="preserve">Chỉ dành cho người nước ngoài </w:t>
      </w:r>
      <w:r w:rsidR="00C03090">
        <w:rPr>
          <w:b/>
          <w:bCs/>
          <w:color w:val="EE0000"/>
        </w:rPr>
        <w:t>thi môn Ngoại ngữ là Tiếng Việt.</w:t>
      </w:r>
    </w:p>
    <w:p w14:paraId="3007C316" w14:textId="29DE65B7" w:rsidR="008F6FC4" w:rsidRDefault="00192E42" w:rsidP="00E25C0D">
      <w:pPr>
        <w:jc w:val="both"/>
      </w:pPr>
      <w:r w:rsidRPr="00192E42">
        <w:rPr>
          <w:b/>
          <w:bCs/>
        </w:rPr>
        <w:t>16. Đăng ký môn thi xin bảo lưu</w:t>
      </w:r>
      <w:r>
        <w:rPr>
          <w:b/>
          <w:bCs/>
        </w:rPr>
        <w:t xml:space="preserve"> </w:t>
      </w:r>
      <w:r w:rsidRPr="00192E42">
        <w:rPr>
          <w:b/>
          <w:bCs/>
          <w:color w:val="EE0000"/>
        </w:rPr>
        <w:t>(Dành cho thí sinh tự do)</w:t>
      </w:r>
      <w:r>
        <w:rPr>
          <w:b/>
          <w:bCs/>
          <w:color w:val="EE0000"/>
        </w:rPr>
        <w:t xml:space="preserve">: </w:t>
      </w:r>
      <w:r>
        <w:t>nhập điểm các môn bảo lưu.</w:t>
      </w:r>
    </w:p>
    <w:p w14:paraId="4924081F" w14:textId="77777777" w:rsidR="001E4A58" w:rsidRPr="001E4A58" w:rsidRDefault="001E4A58" w:rsidP="001E4A58">
      <w:pPr>
        <w:ind w:firstLine="720"/>
        <w:jc w:val="both"/>
        <w:rPr>
          <w:b/>
          <w:bCs/>
        </w:rPr>
      </w:pPr>
      <w:r w:rsidRPr="001E4A58">
        <w:rPr>
          <w:b/>
          <w:bCs/>
        </w:rPr>
        <w:t xml:space="preserve">Điều kiện </w:t>
      </w:r>
    </w:p>
    <w:p w14:paraId="26F8559E" w14:textId="063B7C5B" w:rsidR="001E4A58" w:rsidRPr="001E4A58" w:rsidRDefault="001E4A58" w:rsidP="001E4A58">
      <w:pPr>
        <w:ind w:firstLine="720"/>
        <w:jc w:val="both"/>
      </w:pPr>
      <w:r w:rsidRPr="001E4A58">
        <w:t xml:space="preserve">Thí sinh đã dự thi đủ các môn thi quy định nhưng chưa tốt nghiệp THPT và không bị kỷ luật hủy kết quả thi được bảo lưu điểm thi để xét công nhận tốt nghiệp THPT trong kỳ thi năm liền kề tiếp theo. Môn thi được bảo lưu phải đạt từ 5,0 điểm trở lên. </w:t>
      </w:r>
    </w:p>
    <w:p w14:paraId="0ACDF9A3" w14:textId="2DBFEA13" w:rsidR="001E4A58" w:rsidRDefault="001E4A58" w:rsidP="001E4A58">
      <w:pPr>
        <w:ind w:firstLine="720"/>
        <w:jc w:val="both"/>
      </w:pPr>
      <w:r w:rsidRPr="001E4A58">
        <w:t>Chỉ dự thi những môn thi mà không có điểm bảo lưu. Trong trường hợp thí sinh dự thi môn thi được bảo lưu thì phải sử dụng kết quả thi để xét công nhận tốt nghiệp.</w:t>
      </w:r>
    </w:p>
    <w:p w14:paraId="77AF5309" w14:textId="3683AC93" w:rsidR="00192E42" w:rsidRDefault="00192E42" w:rsidP="00E25C0D">
      <w:pPr>
        <w:jc w:val="both"/>
        <w:rPr>
          <w:b/>
          <w:bCs/>
        </w:rPr>
      </w:pPr>
      <w:r w:rsidRPr="00192E42">
        <w:rPr>
          <w:b/>
          <w:bCs/>
        </w:rPr>
        <w:t>17. Xếp loại cuối năm lớp 12:</w:t>
      </w:r>
    </w:p>
    <w:p w14:paraId="59451066" w14:textId="630249FA" w:rsidR="00192E42" w:rsidRPr="00192E42" w:rsidRDefault="00192E42" w:rsidP="00E25C0D">
      <w:pPr>
        <w:ind w:firstLine="720"/>
        <w:jc w:val="both"/>
      </w:pPr>
      <w:r w:rsidRPr="00192E42">
        <w:t>Thí sinh tự do nếu có học lực lớp 12 nhập thông tin vào mục Kết quả học tập, nếu có hạnh kiểm lớp 12 nhập thông tin vào mục Kết quả rèn luyện.</w:t>
      </w:r>
    </w:p>
    <w:p w14:paraId="2E9A301A" w14:textId="3898303B" w:rsidR="008F6FC4" w:rsidRDefault="007A1BB7" w:rsidP="00E25C0D">
      <w:pPr>
        <w:jc w:val="both"/>
        <w:rPr>
          <w:b/>
          <w:bCs/>
        </w:rPr>
      </w:pPr>
      <w:r w:rsidRPr="007A1BB7">
        <w:rPr>
          <w:b/>
          <w:bCs/>
        </w:rPr>
        <w:t>18. Điểm trung bình năm học:</w:t>
      </w:r>
    </w:p>
    <w:p w14:paraId="6DCD51EE" w14:textId="6B48B1F0" w:rsidR="007A1BB7" w:rsidRDefault="007A1BB7" w:rsidP="00E25C0D">
      <w:pPr>
        <w:jc w:val="both"/>
      </w:pPr>
      <w:r w:rsidRPr="007A1BB7">
        <w:tab/>
      </w:r>
      <w:r>
        <w:t xml:space="preserve">Thí sinh tự dó nhập </w:t>
      </w:r>
      <w:r w:rsidRPr="007A1BB7">
        <w:t>Điểm TB trong khoảng [0,10] và tối đa hai chữ số sau dấu "."</w:t>
      </w:r>
      <w:r>
        <w:t>.</w:t>
      </w:r>
    </w:p>
    <w:p w14:paraId="344CF926" w14:textId="5BB37FE1" w:rsidR="007A1BB7" w:rsidRDefault="007A1BB7" w:rsidP="00E25C0D">
      <w:pPr>
        <w:jc w:val="both"/>
        <w:rPr>
          <w:b/>
          <w:bCs/>
        </w:rPr>
      </w:pPr>
      <w:r w:rsidRPr="007A1BB7">
        <w:rPr>
          <w:b/>
          <w:bCs/>
        </w:rPr>
        <w:t>19. Đối tượng miễn thi tốt nghiệp</w:t>
      </w:r>
    </w:p>
    <w:p w14:paraId="6EBC3F8C" w14:textId="50D42578" w:rsidR="007A1BB7" w:rsidRDefault="007A1BB7" w:rsidP="00E25C0D">
      <w:pPr>
        <w:jc w:val="both"/>
      </w:pPr>
      <w:r>
        <w:tab/>
        <w:t>Học sinh đang học: chọn KHÔNG.</w:t>
      </w:r>
    </w:p>
    <w:p w14:paraId="3901EB4F" w14:textId="7C6A8061" w:rsidR="007A1BB7" w:rsidRDefault="007A1BB7" w:rsidP="00E25C0D">
      <w:pPr>
        <w:jc w:val="both"/>
      </w:pPr>
      <w:r w:rsidRPr="007A1BB7">
        <w:rPr>
          <w:b/>
          <w:bCs/>
        </w:rPr>
        <w:t>20. Điểm khuyến khích được cộng:</w:t>
      </w:r>
      <w:r>
        <w:rPr>
          <w:b/>
          <w:bCs/>
        </w:rPr>
        <w:t xml:space="preserve"> </w:t>
      </w:r>
      <w:r>
        <w:t>Chọn đúng các loại giải thưởng từ danh sách.</w:t>
      </w:r>
    </w:p>
    <w:p w14:paraId="59767286" w14:textId="0B782863" w:rsidR="007A1BB7" w:rsidRDefault="007A1BB7" w:rsidP="00E25C0D">
      <w:pPr>
        <w:jc w:val="both"/>
        <w:rPr>
          <w:b/>
          <w:bCs/>
        </w:rPr>
      </w:pPr>
      <w:r w:rsidRPr="007A1BB7">
        <w:rPr>
          <w:b/>
          <w:bCs/>
        </w:rPr>
        <w:t>21. Diện xét tốt nghiệp: </w:t>
      </w:r>
      <w:r w:rsidR="00DE1F31" w:rsidRPr="00D14871">
        <w:t xml:space="preserve">Chọn </w:t>
      </w:r>
      <w:r w:rsidR="00D14871" w:rsidRPr="00D14871">
        <w:t xml:space="preserve">đúng </w:t>
      </w:r>
      <w:r w:rsidR="00DE1F31" w:rsidRPr="00D14871">
        <w:t xml:space="preserve">diện </w:t>
      </w:r>
      <w:r w:rsidR="00D14871" w:rsidRPr="00D14871">
        <w:t xml:space="preserve">xét TN </w:t>
      </w:r>
      <w:r w:rsidR="00DE1F31" w:rsidRPr="00D14871">
        <w:t xml:space="preserve">và tải các minh chứng </w:t>
      </w:r>
      <w:r w:rsidR="00D14871" w:rsidRPr="00D14871">
        <w:t>nếu có diện khác D1</w:t>
      </w:r>
    </w:p>
    <w:p w14:paraId="6FEB937B" w14:textId="4FEA3DD2" w:rsidR="00812687" w:rsidRPr="00812687" w:rsidRDefault="00812687" w:rsidP="00E25C0D">
      <w:pPr>
        <w:jc w:val="both"/>
        <w:rPr>
          <w:b/>
          <w:bCs/>
          <w:lang w:val="vi-VN"/>
        </w:rPr>
      </w:pPr>
      <w:r w:rsidRPr="00812687">
        <w:rPr>
          <w:b/>
          <w:bCs/>
          <w:lang w:val="vi-VN"/>
        </w:rPr>
        <w:t>Diện 1:</w:t>
      </w:r>
      <w:r w:rsidRPr="00812687">
        <w:rPr>
          <w:lang w:val="vi-VN"/>
        </w:rPr>
        <w:t xml:space="preserve"> </w:t>
      </w:r>
      <w:r w:rsidRPr="00812687">
        <w:rPr>
          <w:b/>
          <w:bCs/>
          <w:i/>
          <w:iCs/>
          <w:lang w:val="vi-VN"/>
        </w:rPr>
        <w:t>Không được cộng điểm ưu tiên</w:t>
      </w:r>
      <w:r w:rsidRPr="00812687">
        <w:rPr>
          <w:lang w:val="vi-VN"/>
        </w:rPr>
        <w:t>.</w:t>
      </w:r>
      <w:r w:rsidRPr="00812687">
        <w:t xml:space="preserve"> </w:t>
      </w:r>
      <w:r w:rsidRPr="00812687">
        <w:rPr>
          <w:lang w:val="vi-VN"/>
        </w:rPr>
        <w:t xml:space="preserve">Còn gọi là diện bình thường. Ký hiệu: </w:t>
      </w:r>
      <w:r w:rsidRPr="00D14871">
        <w:rPr>
          <w:b/>
          <w:bCs/>
          <w:color w:val="EE0000"/>
          <w:lang w:val="vi-VN"/>
        </w:rPr>
        <w:t>D1</w:t>
      </w:r>
    </w:p>
    <w:p w14:paraId="39A3FBFE" w14:textId="5D9B7336" w:rsidR="00812687" w:rsidRPr="00DE1F31" w:rsidRDefault="00812687" w:rsidP="00E25C0D">
      <w:pPr>
        <w:jc w:val="both"/>
        <w:rPr>
          <w:lang w:val="vi-VN"/>
        </w:rPr>
      </w:pPr>
      <w:r w:rsidRPr="00812687">
        <w:rPr>
          <w:b/>
          <w:bCs/>
          <w:lang w:val="vi-VN"/>
        </w:rPr>
        <w:t xml:space="preserve">Diện 2: </w:t>
      </w:r>
      <w:r w:rsidRPr="00D57E7D">
        <w:rPr>
          <w:b/>
          <w:bCs/>
          <w:i/>
          <w:iCs/>
          <w:lang w:val="vi-VN"/>
        </w:rPr>
        <w:t>Cộng 0,25 điểm đối với thí sinh thuộc một trong những đối tượng sau:</w:t>
      </w:r>
    </w:p>
    <w:p w14:paraId="7811A8B1" w14:textId="4878F3AA" w:rsidR="00812687" w:rsidRPr="00DE1F31" w:rsidRDefault="00812687" w:rsidP="00E25C0D">
      <w:pPr>
        <w:jc w:val="both"/>
        <w:rPr>
          <w:lang w:val="vi-VN"/>
        </w:rPr>
      </w:pPr>
      <w:r w:rsidRPr="00DE1F31">
        <w:rPr>
          <w:lang w:val="vi-VN"/>
        </w:rPr>
        <w:tab/>
        <w:t xml:space="preserve">- Thương binh, bệnh binh, người được hưởng chính sách như thương binh suy giảm khả năng lao động dưới 81% (chỉ với GDTX); Con của thương binh, bệnh binh, người được hưởng chính sách như thương binh bị suy giảm khả năng lao động dưới 81%; Anh hùng lực lượng vũ trang nhân dân, Anh hùng lao động. Ký hiệu: </w:t>
      </w:r>
      <w:r w:rsidRPr="00D14871">
        <w:rPr>
          <w:b/>
          <w:bCs/>
          <w:color w:val="EE0000"/>
          <w:lang w:val="vi-VN"/>
        </w:rPr>
        <w:t>D2-TB2</w:t>
      </w:r>
    </w:p>
    <w:p w14:paraId="2CD68E41" w14:textId="5FAAB626" w:rsidR="00812687" w:rsidRPr="00DE1F31" w:rsidRDefault="00812687" w:rsidP="00E25C0D">
      <w:pPr>
        <w:ind w:firstLine="720"/>
        <w:jc w:val="both"/>
        <w:rPr>
          <w:lang w:val="vi-VN"/>
        </w:rPr>
      </w:pPr>
      <w:r w:rsidRPr="00DE1F31">
        <w:rPr>
          <w:lang w:val="vi-VN"/>
        </w:rPr>
        <w:t>- Con Anh hùng lực lượng vũ trang, con Anh hùng lao động, con Bà mẹ VN anh hùng. Ký hiệu: D2-CAH</w:t>
      </w:r>
    </w:p>
    <w:p w14:paraId="135BC836" w14:textId="716798B4" w:rsidR="00812687" w:rsidRPr="00DE1F31" w:rsidRDefault="00812687" w:rsidP="00E25C0D">
      <w:pPr>
        <w:ind w:firstLine="720"/>
        <w:jc w:val="both"/>
        <w:rPr>
          <w:lang w:val="vi-VN"/>
        </w:rPr>
      </w:pPr>
      <w:r w:rsidRPr="00DE1F31">
        <w:rPr>
          <w:lang w:val="vi-VN"/>
        </w:rPr>
        <w:t xml:space="preserve">- Người dân tộc thiểu số. Ký hiệu: </w:t>
      </w:r>
      <w:r w:rsidRPr="00D14871">
        <w:rPr>
          <w:b/>
          <w:bCs/>
          <w:color w:val="EE0000"/>
          <w:lang w:val="vi-VN"/>
        </w:rPr>
        <w:t>D2-TS2</w:t>
      </w:r>
    </w:p>
    <w:p w14:paraId="4F8B3E74" w14:textId="1E0E6C16" w:rsidR="00812687" w:rsidRPr="00DE1F31" w:rsidRDefault="00812687" w:rsidP="00E25C0D">
      <w:pPr>
        <w:ind w:firstLine="720"/>
        <w:jc w:val="both"/>
        <w:rPr>
          <w:lang w:val="vi-VN"/>
        </w:rPr>
      </w:pPr>
      <w:r w:rsidRPr="00DE1F31">
        <w:rPr>
          <w:lang w:val="vi-VN"/>
        </w:rPr>
        <w:t xml:space="preserve">- Người Kinh, người nước ngoài cư trú tại Việt Nam học ở các trường THPT tại xã đặc biệt khó khăn, xã biên giới, xã an toàn khu thuộc diện đầu tư của Chương trình 135 theo Quyết định 135/QĐ-TTg ngày 31/7/1998 của Thủ tướng Chính phủ (tính từ thời điểm các xã này hoàn </w:t>
      </w:r>
      <w:r w:rsidRPr="00DE1F31">
        <w:rPr>
          <w:lang w:val="vi-VN"/>
        </w:rPr>
        <w:lastRenderedPageBreak/>
        <w:t xml:space="preserve">thành Chương trình 135 trở về trước); xã đặc biệt khó khăn vùng bãi ngang ven biển và hải đảo; xã khu vực I, II, III và xã có thôn đặc biệt khó khăn vùng đồng bào dân tộc thiểu số và miền núi theo quy định hiện hành ít nhất hai phần ba thời gian học cấp THPT; Ký hiệu: </w:t>
      </w:r>
      <w:r w:rsidRPr="00D14871">
        <w:rPr>
          <w:b/>
          <w:bCs/>
          <w:color w:val="EE0000"/>
          <w:lang w:val="vi-VN"/>
        </w:rPr>
        <w:t>D2-VS2</w:t>
      </w:r>
    </w:p>
    <w:p w14:paraId="6E3E18B7" w14:textId="1D1F7E31" w:rsidR="00812687" w:rsidRPr="00DE1F31" w:rsidRDefault="00812687" w:rsidP="00E25C0D">
      <w:pPr>
        <w:ind w:firstLine="720"/>
        <w:jc w:val="both"/>
        <w:rPr>
          <w:lang w:val="vi-VN"/>
        </w:rPr>
      </w:pPr>
      <w:r w:rsidRPr="00DE1F31">
        <w:rPr>
          <w:lang w:val="vi-VN"/>
        </w:rPr>
        <w:t xml:space="preserve">- Người bị nhiễm chất độc hóa học; con của người bị nhiễm chất độc hóa học; con của người hoạt động kháng chiến bị nhiễm chất độc hóa học; người được cơ quan có thẩm quyền công nhận bị dị dạng, dị tật, suy giảm khả năng tự lực trong sinh hoạt hoặc lao động do hậu quả của chất độc hoá học. Ký hiệu: </w:t>
      </w:r>
      <w:r w:rsidRPr="00D14871">
        <w:rPr>
          <w:b/>
          <w:bCs/>
          <w:color w:val="EE0000"/>
          <w:lang w:val="vi-VN"/>
        </w:rPr>
        <w:t>D2-CHH</w:t>
      </w:r>
    </w:p>
    <w:p w14:paraId="23B8F7FB" w14:textId="2B906F02" w:rsidR="00812687" w:rsidRPr="00DE1F31" w:rsidRDefault="00812687" w:rsidP="00E25C0D">
      <w:pPr>
        <w:ind w:firstLine="720"/>
        <w:jc w:val="both"/>
        <w:rPr>
          <w:b/>
          <w:bCs/>
          <w:lang w:val="vi-VN"/>
        </w:rPr>
      </w:pPr>
      <w:r w:rsidRPr="00DE1F31">
        <w:rPr>
          <w:lang w:val="vi-VN"/>
        </w:rPr>
        <w:t xml:space="preserve">- Có tuổi đời từ 35 tuổi trở lên, tính đến ngày thi (đối với thí sinh GDTX). Ký hiệu: </w:t>
      </w:r>
      <w:r w:rsidRPr="00D14871">
        <w:rPr>
          <w:b/>
          <w:bCs/>
          <w:color w:val="EE0000"/>
          <w:lang w:val="vi-VN"/>
        </w:rPr>
        <w:t>D2-T35</w:t>
      </w:r>
    </w:p>
    <w:p w14:paraId="4535D947" w14:textId="4D337810" w:rsidR="00812687" w:rsidRPr="00DE1F31" w:rsidRDefault="00812687" w:rsidP="00E25C0D">
      <w:pPr>
        <w:jc w:val="both"/>
        <w:rPr>
          <w:lang w:val="vi-VN"/>
        </w:rPr>
      </w:pPr>
      <w:r w:rsidRPr="00DE1F31">
        <w:rPr>
          <w:b/>
          <w:bCs/>
          <w:lang w:val="vi-VN"/>
        </w:rPr>
        <w:t>Diện 3:</w:t>
      </w:r>
      <w:r w:rsidRPr="00DE1F31">
        <w:rPr>
          <w:lang w:val="vi-VN"/>
        </w:rPr>
        <w:t xml:space="preserve"> </w:t>
      </w:r>
      <w:r w:rsidRPr="00DE1F31">
        <w:rPr>
          <w:b/>
          <w:bCs/>
          <w:i/>
          <w:iCs/>
          <w:lang w:val="vi-VN"/>
        </w:rPr>
        <w:t>Cộng 0,5 điểm đối với thí sinh thuộc một trong những đối tượng sau:</w:t>
      </w:r>
      <w:r w:rsidRPr="00DE1F31">
        <w:rPr>
          <w:lang w:val="vi-VN"/>
        </w:rPr>
        <w:t> </w:t>
      </w:r>
    </w:p>
    <w:p w14:paraId="55BEB72D" w14:textId="5D3C2E2D" w:rsidR="00812687" w:rsidRPr="00DE1F31" w:rsidRDefault="00812687" w:rsidP="00E25C0D">
      <w:pPr>
        <w:ind w:firstLine="720"/>
        <w:jc w:val="both"/>
        <w:rPr>
          <w:lang w:val="vi-VN"/>
        </w:rPr>
      </w:pPr>
      <w:r w:rsidRPr="00DE1F31">
        <w:rPr>
          <w:lang w:val="vi-VN"/>
        </w:rPr>
        <w:t xml:space="preserve">- Người dân tộc thiểu số học ở các trường THPT tại xã đặc biệt khó khăn, xã biên giới, xã an toàn khu thuộc diện đầu tư của Chương trình 135 theo Quyết định 135/QĐ-TTg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thuộc vùng đồng bào dân tộc thiểu số và miền núi theo quy định hiện hành ít nhất hai phần ba thời gian học cấp THPT; Ký hiệu: </w:t>
      </w:r>
      <w:r w:rsidRPr="00D14871">
        <w:rPr>
          <w:b/>
          <w:bCs/>
          <w:color w:val="EE0000"/>
          <w:lang w:val="vi-VN"/>
        </w:rPr>
        <w:t>D3-TS3</w:t>
      </w:r>
    </w:p>
    <w:p w14:paraId="01CB13A5" w14:textId="77777777" w:rsidR="00812687" w:rsidRPr="00812687" w:rsidRDefault="00812687" w:rsidP="00E25C0D">
      <w:pPr>
        <w:ind w:firstLine="720"/>
        <w:jc w:val="both"/>
        <w:rPr>
          <w:lang w:val="vi-VN"/>
        </w:rPr>
      </w:pPr>
      <w:r w:rsidRPr="00812687">
        <w:rPr>
          <w:lang w:val="vi-VN"/>
        </w:rPr>
        <w:t xml:space="preserve">- Thương binh, bệnh binh, người hưởng chính sách như thương binh, bệnh binh bị suy giảm khả năng lao động từ 81% trở lên (đối với GDTX). Ký hiệu: </w:t>
      </w:r>
      <w:r w:rsidRPr="00D14871">
        <w:rPr>
          <w:b/>
          <w:bCs/>
          <w:color w:val="EE0000"/>
          <w:lang w:val="vi-VN"/>
        </w:rPr>
        <w:t>D3-TB3</w:t>
      </w:r>
    </w:p>
    <w:p w14:paraId="66BD47D4" w14:textId="77777777" w:rsidR="00812687" w:rsidRPr="00812687" w:rsidRDefault="00812687" w:rsidP="00E25C0D">
      <w:pPr>
        <w:ind w:firstLine="720"/>
        <w:jc w:val="both"/>
        <w:rPr>
          <w:lang w:val="vi-VN"/>
        </w:rPr>
      </w:pPr>
      <w:r w:rsidRPr="00812687">
        <w:rPr>
          <w:lang w:val="vi-VN"/>
        </w:rPr>
        <w:t xml:space="preserve">- Con của liệt sĩ; con của thương binh, bệnh binh, người được hưởng chính sách như thương binh, bệnh binh bị suy giảm khả năng lao động từ 81% trở lên. Ký hiệu: </w:t>
      </w:r>
      <w:r w:rsidRPr="00D14871">
        <w:rPr>
          <w:b/>
          <w:bCs/>
          <w:color w:val="EE0000"/>
          <w:lang w:val="vi-VN"/>
        </w:rPr>
        <w:t>D3-CLS</w:t>
      </w:r>
    </w:p>
    <w:p w14:paraId="5AA9661F" w14:textId="64CC0A95" w:rsidR="00812687" w:rsidRPr="00DE1F31" w:rsidRDefault="00D57E7D" w:rsidP="00E25C0D">
      <w:pPr>
        <w:jc w:val="both"/>
        <w:rPr>
          <w:i/>
          <w:iCs/>
          <w:lang w:val="vi-VN"/>
        </w:rPr>
      </w:pPr>
      <w:r w:rsidRPr="00D57E7D">
        <w:rPr>
          <w:i/>
          <w:iCs/>
          <w:lang w:val="vi-VN"/>
        </w:rPr>
        <w:t xml:space="preserve">* </w:t>
      </w:r>
      <w:r w:rsidR="00812687" w:rsidRPr="00D57E7D">
        <w:rPr>
          <w:i/>
          <w:iCs/>
          <w:lang w:val="vi-VN"/>
        </w:rPr>
        <w:t>Thí sinh có nhiều tiêu chuẩn ưu tiên thì chỉ hưởng theo tiêu chuẩn cao nhất.</w:t>
      </w:r>
    </w:p>
    <w:p w14:paraId="39DCD2B8" w14:textId="0F682148" w:rsidR="00D57E7D" w:rsidRPr="00D14871" w:rsidRDefault="00E25C0D" w:rsidP="00D14871">
      <w:pPr>
        <w:jc w:val="both"/>
        <w:rPr>
          <w:b/>
          <w:bCs/>
          <w:lang w:val="vi-VN"/>
        </w:rPr>
      </w:pPr>
      <w:r w:rsidRPr="00E25C0D">
        <w:rPr>
          <w:b/>
          <w:bCs/>
          <w:lang w:val="vi-VN"/>
        </w:rPr>
        <w:t>22. Đối tượng ưu tiên tuyển sinh:</w:t>
      </w:r>
      <w:r w:rsidR="00D14871" w:rsidRPr="00D14871">
        <w:rPr>
          <w:b/>
          <w:bCs/>
          <w:lang w:val="vi-VN"/>
        </w:rPr>
        <w:t xml:space="preserve"> </w:t>
      </w:r>
      <w:r w:rsidR="00D57E7D" w:rsidRPr="00D57E7D">
        <w:rPr>
          <w:lang w:val="vi-VN"/>
        </w:rPr>
        <w:t>Thí sinh chọn đối tượng ưu tiên và tải minh chứng</w:t>
      </w:r>
      <w:r w:rsidR="00D14871" w:rsidRPr="00D14871">
        <w:rPr>
          <w:lang w:val="vi-VN"/>
        </w:rPr>
        <w:t>.</w:t>
      </w:r>
    </w:p>
    <w:p w14:paraId="71FF096F" w14:textId="070CCE05" w:rsidR="00E25C0D" w:rsidRPr="00D14871" w:rsidRDefault="00E25C0D" w:rsidP="00D14871">
      <w:pPr>
        <w:jc w:val="both"/>
        <w:rPr>
          <w:b/>
          <w:bCs/>
          <w:lang w:val="vi-VN"/>
        </w:rPr>
      </w:pPr>
      <w:r w:rsidRPr="00D57E7D">
        <w:rPr>
          <w:b/>
          <w:bCs/>
          <w:lang w:val="vi-VN"/>
        </w:rPr>
        <w:t xml:space="preserve">23. </w:t>
      </w:r>
      <w:r w:rsidRPr="00DE1F31">
        <w:rPr>
          <w:b/>
          <w:bCs/>
          <w:lang w:val="vi-VN"/>
        </w:rPr>
        <w:t>Khu vực tuyển sinh:</w:t>
      </w:r>
      <w:r w:rsidR="00D14871" w:rsidRPr="00D14871">
        <w:rPr>
          <w:b/>
          <w:bCs/>
          <w:lang w:val="vi-VN"/>
        </w:rPr>
        <w:t xml:space="preserve"> </w:t>
      </w:r>
      <w:r w:rsidR="00D57E7D" w:rsidRPr="00DE1F31">
        <w:rPr>
          <w:lang w:val="vi-VN"/>
        </w:rPr>
        <w:t>Hệ thống sẽ tự động xác định khi thí sinh nhập mã trường 3 năm học</w:t>
      </w:r>
    </w:p>
    <w:p w14:paraId="41979624" w14:textId="07CBFB78" w:rsidR="00E25C0D" w:rsidRPr="00DE1F31" w:rsidRDefault="00E25C0D" w:rsidP="00E25C0D">
      <w:pPr>
        <w:jc w:val="both"/>
        <w:rPr>
          <w:b/>
          <w:bCs/>
          <w:lang w:val="vi-VN"/>
        </w:rPr>
      </w:pPr>
      <w:r w:rsidRPr="00DE1F31">
        <w:rPr>
          <w:b/>
          <w:bCs/>
          <w:lang w:val="vi-VN"/>
        </w:rPr>
        <w:t>24. Năm tốt nghiệp THPT hoặc tương đương:</w:t>
      </w:r>
    </w:p>
    <w:p w14:paraId="39A977EE" w14:textId="74D9CD1E" w:rsidR="00E25C0D" w:rsidRPr="00DE1F31" w:rsidRDefault="00E25C0D" w:rsidP="00D57E7D">
      <w:pPr>
        <w:ind w:firstLine="720"/>
        <w:jc w:val="both"/>
        <w:rPr>
          <w:lang w:val="vi-VN"/>
        </w:rPr>
      </w:pPr>
      <w:r w:rsidRPr="00DE1F31">
        <w:rPr>
          <w:lang w:val="vi-VN"/>
        </w:rPr>
        <w:t>Thí sinh chưa tốt nghiệp: nhập 2026</w:t>
      </w:r>
    </w:p>
    <w:p w14:paraId="06F17729" w14:textId="67A92D38" w:rsidR="00E25C0D" w:rsidRPr="00DE1F31" w:rsidRDefault="00E25C0D" w:rsidP="00D57E7D">
      <w:pPr>
        <w:ind w:firstLine="720"/>
        <w:jc w:val="both"/>
        <w:rPr>
          <w:lang w:val="vi-VN"/>
        </w:rPr>
      </w:pPr>
      <w:r w:rsidRPr="00DE1F31">
        <w:rPr>
          <w:lang w:val="vi-VN"/>
        </w:rPr>
        <w:t>Thí sinh đã tốt nghiệp: nhập đúng năm tốt nghiệp.</w:t>
      </w:r>
    </w:p>
    <w:p w14:paraId="59ABA778" w14:textId="5E0CCB69" w:rsidR="00E25C0D" w:rsidRPr="00DE1F31" w:rsidRDefault="00E25C0D" w:rsidP="00E25C0D">
      <w:pPr>
        <w:jc w:val="both"/>
        <w:rPr>
          <w:b/>
          <w:bCs/>
          <w:lang w:val="vi-VN"/>
        </w:rPr>
      </w:pPr>
      <w:r w:rsidRPr="00E25C0D">
        <w:rPr>
          <w:b/>
          <w:bCs/>
          <w:lang w:val="vi-VN"/>
        </w:rPr>
        <w:t>25. Đối với thí sinh dự thi để xét liên thông lên ĐH, CĐ</w:t>
      </w:r>
      <w:r w:rsidRPr="00DE1F31">
        <w:rPr>
          <w:b/>
          <w:bCs/>
          <w:lang w:val="vi-VN"/>
        </w:rPr>
        <w:t xml:space="preserve"> </w:t>
      </w:r>
      <w:r w:rsidRPr="00DE1F31">
        <w:rPr>
          <w:color w:val="EE0000"/>
          <w:lang w:val="vi-VN"/>
        </w:rPr>
        <w:t>(Chỉ dành cho thí sinh dự thi xét liên thông lên ĐH, CĐ)</w:t>
      </w:r>
    </w:p>
    <w:p w14:paraId="7260906C" w14:textId="16CC5760" w:rsidR="00E25C0D" w:rsidRPr="00DE1F31" w:rsidRDefault="00E25C0D" w:rsidP="00E25C0D">
      <w:pPr>
        <w:jc w:val="both"/>
        <w:rPr>
          <w:lang w:val="vi-VN"/>
        </w:rPr>
      </w:pPr>
      <w:r w:rsidRPr="00DE1F31">
        <w:rPr>
          <w:b/>
          <w:bCs/>
          <w:lang w:val="vi-VN"/>
        </w:rPr>
        <w:t xml:space="preserve">26. Chứng chỉ ngoại ngữ và các chứng chỉ khác trong xét tuyển sinh: </w:t>
      </w:r>
      <w:r w:rsidRPr="00DE1F31">
        <w:rPr>
          <w:lang w:val="vi-VN"/>
        </w:rPr>
        <w:t>thêm các chứng chỉ và minh chứng nếu có.</w:t>
      </w:r>
    </w:p>
    <w:p w14:paraId="7B427BBC" w14:textId="77777777" w:rsidR="00E25C0D" w:rsidRPr="00E25C0D" w:rsidRDefault="00E25C0D" w:rsidP="00E25C0D">
      <w:pPr>
        <w:jc w:val="both"/>
        <w:rPr>
          <w:lang w:val="vi-VN"/>
        </w:rPr>
      </w:pPr>
    </w:p>
    <w:sectPr w:rsidR="00E25C0D" w:rsidRPr="00E25C0D" w:rsidSect="00E477B3">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8C"/>
    <w:rsid w:val="00085A39"/>
    <w:rsid w:val="000E61F6"/>
    <w:rsid w:val="000E6A28"/>
    <w:rsid w:val="000F7CD7"/>
    <w:rsid w:val="00120DA1"/>
    <w:rsid w:val="00192E42"/>
    <w:rsid w:val="001E4A58"/>
    <w:rsid w:val="001E4EEE"/>
    <w:rsid w:val="002C1709"/>
    <w:rsid w:val="00343015"/>
    <w:rsid w:val="00483103"/>
    <w:rsid w:val="004A7379"/>
    <w:rsid w:val="00597EF6"/>
    <w:rsid w:val="00680933"/>
    <w:rsid w:val="006B1956"/>
    <w:rsid w:val="00795571"/>
    <w:rsid w:val="007A1BB7"/>
    <w:rsid w:val="007A5FC8"/>
    <w:rsid w:val="00812687"/>
    <w:rsid w:val="008C587C"/>
    <w:rsid w:val="008F6FC4"/>
    <w:rsid w:val="00912279"/>
    <w:rsid w:val="00930CBB"/>
    <w:rsid w:val="0098368C"/>
    <w:rsid w:val="009D18E4"/>
    <w:rsid w:val="00B472FF"/>
    <w:rsid w:val="00B916C1"/>
    <w:rsid w:val="00C03090"/>
    <w:rsid w:val="00C75CD8"/>
    <w:rsid w:val="00C96D5D"/>
    <w:rsid w:val="00D14871"/>
    <w:rsid w:val="00D57E7D"/>
    <w:rsid w:val="00D771FB"/>
    <w:rsid w:val="00DE1F31"/>
    <w:rsid w:val="00DE64F6"/>
    <w:rsid w:val="00E25C0D"/>
    <w:rsid w:val="00E477B3"/>
    <w:rsid w:val="00F35D79"/>
    <w:rsid w:val="00F6262D"/>
    <w:rsid w:val="00FB3E31"/>
    <w:rsid w:val="00FE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3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6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6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6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36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6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6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6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1"/>
    <w:basedOn w:val="TableNormal"/>
    <w:uiPriority w:val="39"/>
    <w:rsid w:val="00C75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StylePr>
  </w:style>
  <w:style w:type="character" w:customStyle="1" w:styleId="Heading1Char">
    <w:name w:val="Heading 1 Char"/>
    <w:basedOn w:val="DefaultParagraphFont"/>
    <w:link w:val="Heading1"/>
    <w:uiPriority w:val="9"/>
    <w:rsid w:val="00983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68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6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36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36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6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6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6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368C"/>
    <w:pPr>
      <w:spacing w:before="160"/>
      <w:jc w:val="center"/>
    </w:pPr>
    <w:rPr>
      <w:i/>
      <w:iCs/>
      <w:color w:val="404040" w:themeColor="text1" w:themeTint="BF"/>
    </w:rPr>
  </w:style>
  <w:style w:type="character" w:customStyle="1" w:styleId="QuoteChar">
    <w:name w:val="Quote Char"/>
    <w:basedOn w:val="DefaultParagraphFont"/>
    <w:link w:val="Quote"/>
    <w:uiPriority w:val="29"/>
    <w:rsid w:val="0098368C"/>
    <w:rPr>
      <w:i/>
      <w:iCs/>
      <w:color w:val="404040" w:themeColor="text1" w:themeTint="BF"/>
    </w:rPr>
  </w:style>
  <w:style w:type="paragraph" w:styleId="ListParagraph">
    <w:name w:val="List Paragraph"/>
    <w:basedOn w:val="Normal"/>
    <w:uiPriority w:val="34"/>
    <w:qFormat/>
    <w:rsid w:val="0098368C"/>
    <w:pPr>
      <w:ind w:left="720"/>
      <w:contextualSpacing/>
    </w:pPr>
  </w:style>
  <w:style w:type="character" w:styleId="IntenseEmphasis">
    <w:name w:val="Intense Emphasis"/>
    <w:basedOn w:val="DefaultParagraphFont"/>
    <w:uiPriority w:val="21"/>
    <w:qFormat/>
    <w:rsid w:val="0098368C"/>
    <w:rPr>
      <w:i/>
      <w:iCs/>
      <w:color w:val="2F5496" w:themeColor="accent1" w:themeShade="BF"/>
    </w:rPr>
  </w:style>
  <w:style w:type="paragraph" w:styleId="IntenseQuote">
    <w:name w:val="Intense Quote"/>
    <w:basedOn w:val="Normal"/>
    <w:next w:val="Normal"/>
    <w:link w:val="IntenseQuoteChar"/>
    <w:uiPriority w:val="30"/>
    <w:qFormat/>
    <w:rsid w:val="00983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68C"/>
    <w:rPr>
      <w:i/>
      <w:iCs/>
      <w:color w:val="2F5496" w:themeColor="accent1" w:themeShade="BF"/>
    </w:rPr>
  </w:style>
  <w:style w:type="character" w:styleId="IntenseReference">
    <w:name w:val="Intense Reference"/>
    <w:basedOn w:val="DefaultParagraphFont"/>
    <w:uiPriority w:val="32"/>
    <w:qFormat/>
    <w:rsid w:val="0098368C"/>
    <w:rPr>
      <w:b/>
      <w:bCs/>
      <w:smallCaps/>
      <w:color w:val="2F5496" w:themeColor="accent1" w:themeShade="BF"/>
      <w:spacing w:val="5"/>
    </w:rPr>
  </w:style>
  <w:style w:type="character" w:styleId="Hyperlink">
    <w:name w:val="Hyperlink"/>
    <w:basedOn w:val="DefaultParagraphFont"/>
    <w:uiPriority w:val="99"/>
    <w:unhideWhenUsed/>
    <w:rsid w:val="0098368C"/>
    <w:rPr>
      <w:color w:val="0563C1" w:themeColor="hyperlink"/>
      <w:u w:val="single"/>
    </w:rPr>
  </w:style>
  <w:style w:type="character" w:customStyle="1" w:styleId="UnresolvedMention">
    <w:name w:val="Unresolved Mention"/>
    <w:basedOn w:val="DefaultParagraphFont"/>
    <w:uiPriority w:val="99"/>
    <w:semiHidden/>
    <w:unhideWhenUsed/>
    <w:rsid w:val="0098368C"/>
    <w:rPr>
      <w:color w:val="605E5C"/>
      <w:shd w:val="clear" w:color="auto" w:fill="E1DFDD"/>
    </w:rPr>
  </w:style>
  <w:style w:type="paragraph" w:styleId="BalloonText">
    <w:name w:val="Balloon Text"/>
    <w:basedOn w:val="Normal"/>
    <w:link w:val="BalloonTextChar"/>
    <w:uiPriority w:val="99"/>
    <w:semiHidden/>
    <w:unhideWhenUsed/>
    <w:rsid w:val="00E47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3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6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6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6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36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6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6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6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1"/>
    <w:basedOn w:val="TableNormal"/>
    <w:uiPriority w:val="39"/>
    <w:rsid w:val="00C75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StylePr>
  </w:style>
  <w:style w:type="character" w:customStyle="1" w:styleId="Heading1Char">
    <w:name w:val="Heading 1 Char"/>
    <w:basedOn w:val="DefaultParagraphFont"/>
    <w:link w:val="Heading1"/>
    <w:uiPriority w:val="9"/>
    <w:rsid w:val="00983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68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6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36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36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6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6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6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368C"/>
    <w:pPr>
      <w:spacing w:before="160"/>
      <w:jc w:val="center"/>
    </w:pPr>
    <w:rPr>
      <w:i/>
      <w:iCs/>
      <w:color w:val="404040" w:themeColor="text1" w:themeTint="BF"/>
    </w:rPr>
  </w:style>
  <w:style w:type="character" w:customStyle="1" w:styleId="QuoteChar">
    <w:name w:val="Quote Char"/>
    <w:basedOn w:val="DefaultParagraphFont"/>
    <w:link w:val="Quote"/>
    <w:uiPriority w:val="29"/>
    <w:rsid w:val="0098368C"/>
    <w:rPr>
      <w:i/>
      <w:iCs/>
      <w:color w:val="404040" w:themeColor="text1" w:themeTint="BF"/>
    </w:rPr>
  </w:style>
  <w:style w:type="paragraph" w:styleId="ListParagraph">
    <w:name w:val="List Paragraph"/>
    <w:basedOn w:val="Normal"/>
    <w:uiPriority w:val="34"/>
    <w:qFormat/>
    <w:rsid w:val="0098368C"/>
    <w:pPr>
      <w:ind w:left="720"/>
      <w:contextualSpacing/>
    </w:pPr>
  </w:style>
  <w:style w:type="character" w:styleId="IntenseEmphasis">
    <w:name w:val="Intense Emphasis"/>
    <w:basedOn w:val="DefaultParagraphFont"/>
    <w:uiPriority w:val="21"/>
    <w:qFormat/>
    <w:rsid w:val="0098368C"/>
    <w:rPr>
      <w:i/>
      <w:iCs/>
      <w:color w:val="2F5496" w:themeColor="accent1" w:themeShade="BF"/>
    </w:rPr>
  </w:style>
  <w:style w:type="paragraph" w:styleId="IntenseQuote">
    <w:name w:val="Intense Quote"/>
    <w:basedOn w:val="Normal"/>
    <w:next w:val="Normal"/>
    <w:link w:val="IntenseQuoteChar"/>
    <w:uiPriority w:val="30"/>
    <w:qFormat/>
    <w:rsid w:val="00983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68C"/>
    <w:rPr>
      <w:i/>
      <w:iCs/>
      <w:color w:val="2F5496" w:themeColor="accent1" w:themeShade="BF"/>
    </w:rPr>
  </w:style>
  <w:style w:type="character" w:styleId="IntenseReference">
    <w:name w:val="Intense Reference"/>
    <w:basedOn w:val="DefaultParagraphFont"/>
    <w:uiPriority w:val="32"/>
    <w:qFormat/>
    <w:rsid w:val="0098368C"/>
    <w:rPr>
      <w:b/>
      <w:bCs/>
      <w:smallCaps/>
      <w:color w:val="2F5496" w:themeColor="accent1" w:themeShade="BF"/>
      <w:spacing w:val="5"/>
    </w:rPr>
  </w:style>
  <w:style w:type="character" w:styleId="Hyperlink">
    <w:name w:val="Hyperlink"/>
    <w:basedOn w:val="DefaultParagraphFont"/>
    <w:uiPriority w:val="99"/>
    <w:unhideWhenUsed/>
    <w:rsid w:val="0098368C"/>
    <w:rPr>
      <w:color w:val="0563C1" w:themeColor="hyperlink"/>
      <w:u w:val="single"/>
    </w:rPr>
  </w:style>
  <w:style w:type="character" w:customStyle="1" w:styleId="UnresolvedMention">
    <w:name w:val="Unresolved Mention"/>
    <w:basedOn w:val="DefaultParagraphFont"/>
    <w:uiPriority w:val="99"/>
    <w:semiHidden/>
    <w:unhideWhenUsed/>
    <w:rsid w:val="0098368C"/>
    <w:rPr>
      <w:color w:val="605E5C"/>
      <w:shd w:val="clear" w:color="auto" w:fill="E1DFDD"/>
    </w:rPr>
  </w:style>
  <w:style w:type="paragraph" w:styleId="BalloonText">
    <w:name w:val="Balloon Text"/>
    <w:basedOn w:val="Normal"/>
    <w:link w:val="BalloonTextChar"/>
    <w:uiPriority w:val="99"/>
    <w:semiHidden/>
    <w:unhideWhenUsed/>
    <w:rsid w:val="00E47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lo.me/g/lookzw26tao2dtzozh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lo.me/g/lookzw26tao2dtzozhcn" TargetMode="External"/><Relationship Id="rId11" Type="http://schemas.openxmlformats.org/officeDocument/2006/relationships/fontTable" Target="fontTable.xml"/><Relationship Id="rId5" Type="http://schemas.openxmlformats.org/officeDocument/2006/relationships/hyperlink" Target="https://thisinh.thitotnghiepthpt.edu.vn/"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Tín Phạm</dc:creator>
  <cp:keywords/>
  <dc:description/>
  <cp:lastModifiedBy>Admin</cp:lastModifiedBy>
  <cp:revision>11</cp:revision>
  <dcterms:created xsi:type="dcterms:W3CDTF">2026-04-15T13:04:00Z</dcterms:created>
  <dcterms:modified xsi:type="dcterms:W3CDTF">2026-04-20T07:11:00Z</dcterms:modified>
</cp:coreProperties>
</file>